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180C0C" w14:textId="14F6FD65" w:rsidR="00AD1941" w:rsidRDefault="00AA6E1B" w:rsidP="00AA6E1B">
      <w:pPr>
        <w:jc w:val="center"/>
      </w:pPr>
      <w:r>
        <w:t>Washington Park Board of Trustees</w:t>
      </w:r>
    </w:p>
    <w:p w14:paraId="6263B593" w14:textId="36A3BBC5" w:rsidR="00AA6E1B" w:rsidRDefault="00AA6E1B" w:rsidP="00AA6E1B">
      <w:pPr>
        <w:jc w:val="center"/>
      </w:pPr>
      <w:r>
        <w:t>April 22, 2019</w:t>
      </w:r>
    </w:p>
    <w:p w14:paraId="42673F6C" w14:textId="0DF8D752" w:rsidR="00AA6E1B" w:rsidRDefault="00AA6E1B" w:rsidP="00AA6E1B">
      <w:pPr>
        <w:jc w:val="center"/>
      </w:pPr>
    </w:p>
    <w:p w14:paraId="1E692A66" w14:textId="1AD1C6A9" w:rsidR="00AA6E1B" w:rsidRDefault="00AA6E1B" w:rsidP="00AA6E1B">
      <w:r>
        <w:t>Called to order at 6:00 p.m.</w:t>
      </w:r>
    </w:p>
    <w:p w14:paraId="7CBF093F" w14:textId="28EF9450" w:rsidR="00AA6E1B" w:rsidRDefault="00AA6E1B" w:rsidP="00AA6E1B">
      <w:r>
        <w:t>Present:  Gil Major, Rhonda Fisher, Lisa Arsenault, Barry Mahoney, Barry Kaplan, Jeanne O’Connor</w:t>
      </w:r>
    </w:p>
    <w:p w14:paraId="0A19840D" w14:textId="0493E92E" w:rsidR="00AA6E1B" w:rsidRDefault="00AA6E1B" w:rsidP="00AA6E1B">
      <w:r>
        <w:t>Absent:  Ivy Rabinowitz and Chris Collins (BRIGS)</w:t>
      </w:r>
    </w:p>
    <w:p w14:paraId="396542BB" w14:textId="21B98AD8" w:rsidR="00AA6E1B" w:rsidRDefault="00AA6E1B" w:rsidP="00AA6E1B">
      <w:r>
        <w:t>Quorum established</w:t>
      </w:r>
    </w:p>
    <w:p w14:paraId="20EF1C3B" w14:textId="44E93682" w:rsidR="00AA6E1B" w:rsidRDefault="00AA6E1B" w:rsidP="00AA6E1B">
      <w:pPr>
        <w:pStyle w:val="ListParagraph"/>
        <w:numPr>
          <w:ilvl w:val="0"/>
          <w:numId w:val="1"/>
        </w:numPr>
      </w:pPr>
      <w:r>
        <w:t xml:space="preserve"> Secretary’s Minutes – approved as written MSA</w:t>
      </w:r>
    </w:p>
    <w:p w14:paraId="41DCF3F7" w14:textId="7D423FDC" w:rsidR="00AA6E1B" w:rsidRDefault="00AA6E1B" w:rsidP="00AA6E1B">
      <w:pPr>
        <w:pStyle w:val="ListParagraph"/>
        <w:numPr>
          <w:ilvl w:val="0"/>
          <w:numId w:val="1"/>
        </w:numPr>
      </w:pPr>
      <w:r>
        <w:t>Treasurer’s Report – submitted by Chris Collins (BRIGS) and reviewed by the Board</w:t>
      </w:r>
    </w:p>
    <w:p w14:paraId="7198CFF5" w14:textId="3FFFE840" w:rsidR="00AA6E1B" w:rsidRDefault="00AA6E1B" w:rsidP="00AA6E1B">
      <w:pPr>
        <w:pStyle w:val="ListParagraph"/>
        <w:numPr>
          <w:ilvl w:val="0"/>
          <w:numId w:val="4"/>
        </w:numPr>
      </w:pPr>
      <w:r>
        <w:t xml:space="preserve"> </w:t>
      </w:r>
      <w:r w:rsidR="005E2706">
        <w:t>Total Operating - $198,415.42</w:t>
      </w:r>
    </w:p>
    <w:p w14:paraId="577DBB7C" w14:textId="2204C34B" w:rsidR="005E2706" w:rsidRDefault="005E2706" w:rsidP="00AA6E1B">
      <w:pPr>
        <w:pStyle w:val="ListParagraph"/>
        <w:numPr>
          <w:ilvl w:val="0"/>
          <w:numId w:val="4"/>
        </w:numPr>
      </w:pPr>
      <w:r>
        <w:t xml:space="preserve"> Total Reserve - $346,751.75</w:t>
      </w:r>
    </w:p>
    <w:p w14:paraId="2BC4E7F1" w14:textId="5DB45674" w:rsidR="005E2706" w:rsidRDefault="005E2706" w:rsidP="00AA6E1B">
      <w:pPr>
        <w:pStyle w:val="ListParagraph"/>
        <w:numPr>
          <w:ilvl w:val="0"/>
          <w:numId w:val="4"/>
        </w:numPr>
      </w:pPr>
      <w:r>
        <w:t xml:space="preserve">Operating transferred $50,000 to Reserve due to Columbia Gas emergency and saving $46,483 in gas charges during the time without service to the impacted Washington Park community.  </w:t>
      </w:r>
      <w:r w:rsidR="005547CF">
        <w:t xml:space="preserve">Question on when this transfer will be reflected in monthly financials.  </w:t>
      </w:r>
    </w:p>
    <w:p w14:paraId="6A657EEC" w14:textId="6609A874" w:rsidR="005547CF" w:rsidRDefault="005547CF" w:rsidP="00AA6E1B">
      <w:pPr>
        <w:pStyle w:val="ListParagraph"/>
        <w:numPr>
          <w:ilvl w:val="0"/>
          <w:numId w:val="4"/>
        </w:numPr>
      </w:pPr>
      <w:r>
        <w:t>Laundry income – none reported and should be shown as first quarter income.  To be researched by Chris Collins (BRIGS) and reported to the Board of Trustees.</w:t>
      </w:r>
    </w:p>
    <w:p w14:paraId="4DD4C480" w14:textId="235AAAA9" w:rsidR="005547CF" w:rsidRDefault="005547CF" w:rsidP="00AA6E1B">
      <w:pPr>
        <w:pStyle w:val="ListParagraph"/>
        <w:numPr>
          <w:ilvl w:val="0"/>
          <w:numId w:val="4"/>
        </w:numPr>
      </w:pPr>
      <w:r>
        <w:t xml:space="preserve">CD Renewal – confirm that the transfer has been made to National Cooperative for the 2.40% interest in the amount of $100,400.  </w:t>
      </w:r>
    </w:p>
    <w:p w14:paraId="6851D2E9" w14:textId="48055E42" w:rsidR="005547CF" w:rsidRDefault="005547CF" w:rsidP="005547CF">
      <w:pPr>
        <w:pStyle w:val="ListParagraph"/>
        <w:numPr>
          <w:ilvl w:val="0"/>
          <w:numId w:val="1"/>
        </w:numPr>
      </w:pPr>
      <w:r>
        <w:t xml:space="preserve"> Management Report</w:t>
      </w:r>
    </w:p>
    <w:p w14:paraId="10FDE89D" w14:textId="37C5D87F" w:rsidR="005547CF" w:rsidRDefault="005547CF" w:rsidP="005547CF">
      <w:pPr>
        <w:pStyle w:val="ListParagraph"/>
        <w:numPr>
          <w:ilvl w:val="1"/>
          <w:numId w:val="1"/>
        </w:numPr>
      </w:pPr>
      <w:r>
        <w:t xml:space="preserve"> Gas emergency claim – </w:t>
      </w:r>
      <w:r w:rsidR="008205EA">
        <w:t>decision pending on reimbursement from Columbia Gas</w:t>
      </w:r>
    </w:p>
    <w:p w14:paraId="3C0F4A9E" w14:textId="4A7A4122" w:rsidR="008205EA" w:rsidRDefault="008205EA" w:rsidP="005547CF">
      <w:pPr>
        <w:pStyle w:val="ListParagraph"/>
        <w:numPr>
          <w:ilvl w:val="1"/>
          <w:numId w:val="1"/>
        </w:numPr>
      </w:pPr>
      <w:r>
        <w:t xml:space="preserve">Deck Rebuilding/Replacement Project – checking with BRIGS on Engineer evaluation of all decks in order to go out to bid for the project and schedule work process.  </w:t>
      </w:r>
    </w:p>
    <w:p w14:paraId="4F21872C" w14:textId="1BF324AF" w:rsidR="008205EA" w:rsidRDefault="008205EA" w:rsidP="008205EA">
      <w:pPr>
        <w:pStyle w:val="ListParagraph"/>
        <w:numPr>
          <w:ilvl w:val="0"/>
          <w:numId w:val="1"/>
        </w:numPr>
      </w:pPr>
      <w:r>
        <w:t xml:space="preserve"> Rules and Regulations – waiting for draft from Attorney Charles Perkins on combining all Rules and Regulations from previous documents.  Will be reviewed by the Board of Trustees before registered</w:t>
      </w:r>
      <w:r w:rsidR="0045735F">
        <w:t>.</w:t>
      </w:r>
    </w:p>
    <w:p w14:paraId="0272CCD0" w14:textId="77777777" w:rsidR="00C6629A" w:rsidRDefault="0045735F" w:rsidP="008205EA">
      <w:pPr>
        <w:pStyle w:val="ListParagraph"/>
        <w:numPr>
          <w:ilvl w:val="0"/>
          <w:numId w:val="1"/>
        </w:numPr>
      </w:pPr>
      <w:r>
        <w:t>Landscaping – Wildwood will be contacted regarding the integrity of the berms around the buildings which was designed initially and with Board of Trustees approval to prepare to address flooding that took place in 2006 and 2010.  With continued build-up of the mulch placed each season, the berms are too high on each building exterior.  The Board of Trustees requests that 2 inches of mu</w:t>
      </w:r>
      <w:r w:rsidR="00C6629A">
        <w:t>l</w:t>
      </w:r>
      <w:r>
        <w:t>ch be pulled away to the original height and check the condition of the</w:t>
      </w:r>
      <w:r w:rsidR="00C6629A">
        <w:t xml:space="preserve"> </w:t>
      </w:r>
      <w:r>
        <w:t xml:space="preserve">plastic in place beneath </w:t>
      </w:r>
      <w:r w:rsidR="00C6629A">
        <w:t>th</w:t>
      </w:r>
      <w:r>
        <w:t xml:space="preserve">e mulch.  Check </w:t>
      </w:r>
      <w:r w:rsidR="00C6629A">
        <w:t xml:space="preserve">on what Columbia Gas has scheduled for landscaping repair.  Once the mulch is removed and checked, a new coat of mulch will be placed by Wildwood.  Chris Collins (BRIGS) will check with Wildwood on plantings and seasonal flowers at the entrances at an annual contractual cost of $4,000.  </w:t>
      </w:r>
    </w:p>
    <w:p w14:paraId="495BDDCF" w14:textId="4AC430E9" w:rsidR="00E97EA6" w:rsidRDefault="00C6629A" w:rsidP="008205EA">
      <w:pPr>
        <w:pStyle w:val="ListParagraph"/>
        <w:numPr>
          <w:ilvl w:val="0"/>
          <w:numId w:val="1"/>
        </w:numPr>
      </w:pPr>
      <w:r>
        <w:t>Wildwood contract – proposed 2-year agreement</w:t>
      </w:r>
      <w:r w:rsidR="00E97EA6">
        <w:t xml:space="preserve"> – reviewed and approved</w:t>
      </w:r>
      <w:r w:rsidR="006A790E">
        <w:t xml:space="preserve"> with two proposed changes</w:t>
      </w:r>
      <w:r w:rsidR="00E97EA6">
        <w:t xml:space="preserve"> – MSA</w:t>
      </w:r>
    </w:p>
    <w:p w14:paraId="0A02A67D" w14:textId="77777777" w:rsidR="00E97EA6" w:rsidRDefault="00E97EA6" w:rsidP="00E97EA6">
      <w:pPr>
        <w:pStyle w:val="ListParagraph"/>
        <w:numPr>
          <w:ilvl w:val="0"/>
          <w:numId w:val="1"/>
        </w:numPr>
      </w:pPr>
      <w:r>
        <w:t xml:space="preserve">Pool opening – on schedule for Memorial Day weekend.  Pool House shower rooms are painted and refreshed by John McMullen.  New toilets by Columbia Gas due to gas emergency process.  </w:t>
      </w:r>
    </w:p>
    <w:p w14:paraId="0EAC60B5" w14:textId="77777777" w:rsidR="00E97EA6" w:rsidRDefault="00E97EA6" w:rsidP="00E97EA6">
      <w:pPr>
        <w:pStyle w:val="ListParagraph"/>
        <w:numPr>
          <w:ilvl w:val="0"/>
          <w:numId w:val="1"/>
        </w:numPr>
      </w:pPr>
      <w:r>
        <w:t xml:space="preserve"> Open Discussion</w:t>
      </w:r>
    </w:p>
    <w:p w14:paraId="6BA518DE" w14:textId="50154CEA" w:rsidR="00E97EA6" w:rsidRDefault="00E97EA6" w:rsidP="00E97EA6">
      <w:pPr>
        <w:pStyle w:val="ListParagraph"/>
        <w:numPr>
          <w:ilvl w:val="1"/>
          <w:numId w:val="1"/>
        </w:numPr>
      </w:pPr>
      <w:r>
        <w:t xml:space="preserve"> Columbia Gas</w:t>
      </w:r>
      <w:r w:rsidR="006A790E">
        <w:t xml:space="preserve"> lawn</w:t>
      </w:r>
      <w:r>
        <w:t xml:space="preserve"> flags need to be removed to prevent injury when Wildwood mows.  </w:t>
      </w:r>
    </w:p>
    <w:p w14:paraId="583677B3" w14:textId="77777777" w:rsidR="00E97EA6" w:rsidRDefault="00E97EA6" w:rsidP="00E97EA6">
      <w:pPr>
        <w:pStyle w:val="ListParagraph"/>
        <w:numPr>
          <w:ilvl w:val="1"/>
          <w:numId w:val="1"/>
        </w:numPr>
      </w:pPr>
      <w:r>
        <w:lastRenderedPageBreak/>
        <w:t>Exeter House – damage in courtyard from Columbia Gas – to be contacted</w:t>
      </w:r>
    </w:p>
    <w:p w14:paraId="68EDF172" w14:textId="77777777" w:rsidR="008910A8" w:rsidRDefault="008910A8" w:rsidP="00E97EA6">
      <w:pPr>
        <w:pStyle w:val="ListParagraph"/>
        <w:numPr>
          <w:ilvl w:val="1"/>
          <w:numId w:val="1"/>
        </w:numPr>
      </w:pPr>
      <w:r>
        <w:t>Water heater replacement – stay with the 5-year plan scheduled</w:t>
      </w:r>
    </w:p>
    <w:p w14:paraId="2481E486" w14:textId="77777777" w:rsidR="008910A8" w:rsidRDefault="008910A8" w:rsidP="00E97EA6">
      <w:pPr>
        <w:pStyle w:val="ListParagraph"/>
        <w:numPr>
          <w:ilvl w:val="1"/>
          <w:numId w:val="1"/>
        </w:numPr>
      </w:pPr>
      <w:r>
        <w:t>Reserve Study – current revisions reviewed</w:t>
      </w:r>
    </w:p>
    <w:p w14:paraId="79D974E4" w14:textId="77777777" w:rsidR="008910A8" w:rsidRDefault="008910A8" w:rsidP="00E97EA6">
      <w:pPr>
        <w:pStyle w:val="ListParagraph"/>
        <w:numPr>
          <w:ilvl w:val="1"/>
          <w:numId w:val="1"/>
        </w:numPr>
      </w:pPr>
      <w:r>
        <w:t>Pest control – update on status.  Pest End is addressing on-site issues</w:t>
      </w:r>
    </w:p>
    <w:p w14:paraId="6F3F882D" w14:textId="77777777" w:rsidR="008910A8" w:rsidRDefault="008910A8" w:rsidP="00E97EA6">
      <w:pPr>
        <w:pStyle w:val="ListParagraph"/>
        <w:numPr>
          <w:ilvl w:val="1"/>
          <w:numId w:val="1"/>
        </w:numPr>
      </w:pPr>
      <w:r>
        <w:t>Washington Park website renewal – confirmed through 6/17/2020</w:t>
      </w:r>
    </w:p>
    <w:p w14:paraId="1CDD88F0" w14:textId="77777777" w:rsidR="008910A8" w:rsidRDefault="008910A8" w:rsidP="008910A8">
      <w:pPr>
        <w:pStyle w:val="ListParagraph"/>
        <w:numPr>
          <w:ilvl w:val="0"/>
          <w:numId w:val="1"/>
        </w:numPr>
      </w:pPr>
      <w:r>
        <w:t xml:space="preserve"> Executive Session</w:t>
      </w:r>
    </w:p>
    <w:p w14:paraId="6DCEED6F" w14:textId="782AB0D9" w:rsidR="006A790E" w:rsidRDefault="006A790E" w:rsidP="006A790E">
      <w:bookmarkStart w:id="0" w:name="_GoBack"/>
      <w:bookmarkEnd w:id="0"/>
      <w:r>
        <w:t>Adjourned at 7:40 p.m.</w:t>
      </w:r>
    </w:p>
    <w:p w14:paraId="4222A6BD" w14:textId="634471D4" w:rsidR="006A790E" w:rsidRDefault="006A790E" w:rsidP="006A790E">
      <w:r>
        <w:t>Annual Meeting:  5/13/2019</w:t>
      </w:r>
    </w:p>
    <w:p w14:paraId="53CFCA80" w14:textId="30B44E91" w:rsidR="006A790E" w:rsidRDefault="006A790E" w:rsidP="006A790E">
      <w:r>
        <w:t>Next Board Meeting:  6/24/2019</w:t>
      </w:r>
    </w:p>
    <w:p w14:paraId="1036E93F" w14:textId="3B593880" w:rsidR="006A790E" w:rsidRDefault="006A790E" w:rsidP="006A790E">
      <w:r>
        <w:t>Working Meeting:  TBD</w:t>
      </w:r>
    </w:p>
    <w:p w14:paraId="68D94CDB" w14:textId="6EFDDEDC" w:rsidR="006A790E" w:rsidRDefault="006A790E" w:rsidP="006A790E">
      <w:r>
        <w:t>Respectfully submitted,</w:t>
      </w:r>
    </w:p>
    <w:p w14:paraId="1C5B89BF" w14:textId="592C4160" w:rsidR="006A790E" w:rsidRDefault="006A790E" w:rsidP="006A790E">
      <w:r>
        <w:t>Lisa Arsenault</w:t>
      </w:r>
    </w:p>
    <w:p w14:paraId="11D4D419" w14:textId="4B8C4327" w:rsidR="006A790E" w:rsidRDefault="006A790E" w:rsidP="006A790E">
      <w:r>
        <w:t>Secretary</w:t>
      </w:r>
    </w:p>
    <w:p w14:paraId="2BD8A919" w14:textId="02875A2A" w:rsidR="00AA6E1B" w:rsidRDefault="00AA6E1B" w:rsidP="00AA6E1B">
      <w:pPr>
        <w:ind w:left="360"/>
      </w:pPr>
    </w:p>
    <w:sectPr w:rsidR="00AA6E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4E601D"/>
    <w:multiLevelType w:val="hybridMultilevel"/>
    <w:tmpl w:val="37E0F1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057577"/>
    <w:multiLevelType w:val="hybridMultilevel"/>
    <w:tmpl w:val="BC20AC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9241C3"/>
    <w:multiLevelType w:val="hybridMultilevel"/>
    <w:tmpl w:val="6D606E44"/>
    <w:lvl w:ilvl="0" w:tplc="CE2C2D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78C263B"/>
    <w:multiLevelType w:val="hybridMultilevel"/>
    <w:tmpl w:val="16F629C8"/>
    <w:lvl w:ilvl="0" w:tplc="75BC4B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E1B"/>
    <w:rsid w:val="0045735F"/>
    <w:rsid w:val="005547CF"/>
    <w:rsid w:val="005E2706"/>
    <w:rsid w:val="006A790E"/>
    <w:rsid w:val="008205EA"/>
    <w:rsid w:val="008910A8"/>
    <w:rsid w:val="00AA6E1B"/>
    <w:rsid w:val="00AD1941"/>
    <w:rsid w:val="00C6629A"/>
    <w:rsid w:val="00E0140D"/>
    <w:rsid w:val="00E97E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810FE"/>
  <w15:chartTrackingRefBased/>
  <w15:docId w15:val="{B0A6704B-6BB0-4DF8-A9C7-E712B7949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6E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462</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2019-07-05T21:39:00Z</dcterms:created>
  <dcterms:modified xsi:type="dcterms:W3CDTF">2019-07-05T21:39:00Z</dcterms:modified>
</cp:coreProperties>
</file>